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95EB8" w14:textId="77777777" w:rsidR="00E93CC6" w:rsidRPr="00E93CC6" w:rsidRDefault="00E93CC6" w:rsidP="00E93CC6">
      <w:pPr>
        <w:pageBreakBefore/>
        <w:widowControl w:val="0"/>
        <w:spacing w:after="0" w:line="560" w:lineRule="atLeast"/>
        <w:jc w:val="both"/>
        <w:rPr>
          <w:rFonts w:ascii="黑体" w:eastAsia="黑体" w:hAnsi="黑体" w:cs="黑体"/>
          <w:snapToGrid w:val="0"/>
          <w:color w:val="000000"/>
          <w:spacing w:val="13"/>
          <w:sz w:val="32"/>
          <w:szCs w:val="32"/>
          <w:lang w:eastAsia="zh-CN"/>
        </w:rPr>
      </w:pPr>
      <w:r w:rsidRPr="00E93CC6">
        <w:rPr>
          <w:rFonts w:ascii="黑体" w:eastAsia="黑体" w:hAnsi="黑体" w:cs="黑体" w:hint="eastAsia"/>
          <w:snapToGrid w:val="0"/>
          <w:color w:val="000000"/>
          <w:spacing w:val="13"/>
          <w:sz w:val="32"/>
          <w:szCs w:val="32"/>
          <w:lang w:eastAsia="zh-CN"/>
        </w:rPr>
        <w:t>附件：</w:t>
      </w:r>
    </w:p>
    <w:p w14:paraId="70235EE8" w14:textId="77777777" w:rsidR="00E93CC6" w:rsidRPr="00E93CC6" w:rsidRDefault="00E93CC6" w:rsidP="00E93CC6">
      <w:pPr>
        <w:widowControl w:val="0"/>
        <w:spacing w:after="0" w:line="560" w:lineRule="atLeast"/>
        <w:jc w:val="center"/>
        <w:rPr>
          <w:rFonts w:ascii="黑体" w:eastAsia="黑体" w:hAnsi="黑体" w:cs="黑体"/>
          <w:snapToGrid w:val="0"/>
          <w:color w:val="000000"/>
          <w:spacing w:val="13"/>
          <w:sz w:val="44"/>
          <w:szCs w:val="44"/>
          <w:lang w:eastAsia="zh-CN"/>
        </w:rPr>
      </w:pPr>
      <w:r w:rsidRPr="00E93CC6">
        <w:rPr>
          <w:rFonts w:ascii="方正公文小标宋" w:eastAsia="方正公文小标宋" w:hAnsi="方正公文小标宋" w:cs="方正公文小标宋" w:hint="eastAsia"/>
          <w:snapToGrid w:val="0"/>
          <w:color w:val="000000"/>
          <w:spacing w:val="13"/>
          <w:sz w:val="44"/>
          <w:szCs w:val="44"/>
          <w:lang w:eastAsia="zh-CN"/>
        </w:rPr>
        <w:t>第二届人工智能短视频大赛活动方案</w:t>
      </w:r>
    </w:p>
    <w:p w14:paraId="17FCCE9D" w14:textId="77777777" w:rsidR="00E93CC6" w:rsidRPr="00E93CC6" w:rsidRDefault="00E93CC6" w:rsidP="00E93CC6">
      <w:pPr>
        <w:widowControl w:val="0"/>
        <w:numPr>
          <w:ilvl w:val="0"/>
          <w:numId w:val="10"/>
        </w:numPr>
        <w:spacing w:after="0" w:line="560" w:lineRule="atLeast"/>
        <w:ind w:firstLineChars="200" w:firstLine="666"/>
        <w:jc w:val="both"/>
        <w:rPr>
          <w:rFonts w:ascii="黑体" w:eastAsia="黑体" w:hAnsi="黑体" w:cs="黑体"/>
          <w:snapToGrid w:val="0"/>
          <w:color w:val="000000"/>
          <w:spacing w:val="13"/>
          <w:sz w:val="32"/>
          <w:szCs w:val="32"/>
          <w:lang w:eastAsia="zh-CN"/>
        </w:rPr>
      </w:pPr>
      <w:r w:rsidRPr="00E93CC6">
        <w:rPr>
          <w:rFonts w:ascii="黑体" w:eastAsia="黑体" w:hAnsi="黑体" w:cs="黑体" w:hint="eastAsia"/>
          <w:snapToGrid w:val="0"/>
          <w:color w:val="000000"/>
          <w:spacing w:val="13"/>
          <w:sz w:val="32"/>
          <w:szCs w:val="32"/>
          <w:lang w:eastAsia="zh-CN"/>
        </w:rPr>
        <w:t>比赛主题</w:t>
      </w:r>
    </w:p>
    <w:p w14:paraId="588F18E7" w14:textId="77777777" w:rsidR="00E93CC6" w:rsidRPr="00E93CC6" w:rsidRDefault="00E93CC6" w:rsidP="00E93CC6">
      <w:pPr>
        <w:widowControl w:val="0"/>
        <w:spacing w:after="0" w:line="560" w:lineRule="atLeast"/>
        <w:ind w:firstLineChars="200" w:firstLine="666"/>
        <w:jc w:val="both"/>
        <w:rPr>
          <w:rFonts w:ascii="仿宋" w:eastAsia="仿宋" w:hAnsi="仿宋" w:cs="方正仿宋_GB2312"/>
          <w:snapToGrid w:val="0"/>
          <w:color w:val="000000"/>
          <w:spacing w:val="13"/>
          <w:sz w:val="32"/>
          <w:szCs w:val="32"/>
          <w:lang w:eastAsia="zh-CN"/>
        </w:rPr>
      </w:pPr>
      <w:r w:rsidRPr="00E93CC6">
        <w:rPr>
          <w:rFonts w:ascii="仿宋" w:eastAsia="仿宋" w:hAnsi="仿宋" w:cs="方正仿宋_GB2312"/>
          <w:snapToGrid w:val="0"/>
          <w:color w:val="000000"/>
          <w:spacing w:val="13"/>
          <w:sz w:val="32"/>
          <w:szCs w:val="32"/>
          <w:lang w:eastAsia="zh-CN"/>
        </w:rPr>
        <w:t>AI</w:t>
      </w:r>
      <w:r w:rsidRPr="00E93CC6">
        <w:rPr>
          <w:rFonts w:ascii="仿宋" w:eastAsia="仿宋" w:hAnsi="仿宋" w:cs="方正仿宋_GB2312" w:hint="eastAsia"/>
          <w:snapToGrid w:val="0"/>
          <w:color w:val="000000"/>
          <w:spacing w:val="13"/>
          <w:sz w:val="32"/>
          <w:szCs w:val="32"/>
          <w:lang w:eastAsia="zh-CN"/>
        </w:rPr>
        <w:t>赋能千行百业</w:t>
      </w:r>
    </w:p>
    <w:p w14:paraId="04BB34C8" w14:textId="77777777" w:rsidR="00E93CC6" w:rsidRPr="00E93CC6" w:rsidRDefault="00E93CC6" w:rsidP="00E93CC6">
      <w:pPr>
        <w:widowControl w:val="0"/>
        <w:numPr>
          <w:ilvl w:val="0"/>
          <w:numId w:val="10"/>
        </w:numPr>
        <w:spacing w:after="0" w:line="560" w:lineRule="atLeast"/>
        <w:ind w:firstLineChars="200" w:firstLine="666"/>
        <w:jc w:val="both"/>
        <w:rPr>
          <w:rFonts w:ascii="黑体" w:eastAsia="黑体" w:hAnsi="黑体" w:cs="黑体"/>
          <w:snapToGrid w:val="0"/>
          <w:color w:val="000000"/>
          <w:spacing w:val="13"/>
          <w:sz w:val="32"/>
          <w:szCs w:val="32"/>
          <w:lang w:eastAsia="zh-CN"/>
        </w:rPr>
      </w:pPr>
      <w:r w:rsidRPr="00E93CC6">
        <w:rPr>
          <w:rFonts w:ascii="黑体" w:eastAsia="黑体" w:hAnsi="黑体" w:cs="黑体" w:hint="eastAsia"/>
          <w:snapToGrid w:val="0"/>
          <w:color w:val="000000"/>
          <w:spacing w:val="13"/>
          <w:sz w:val="32"/>
          <w:szCs w:val="32"/>
          <w:lang w:eastAsia="zh-CN"/>
        </w:rPr>
        <w:t>作品要求</w:t>
      </w:r>
    </w:p>
    <w:p w14:paraId="1CE48E7C" w14:textId="77777777" w:rsidR="00E93CC6" w:rsidRPr="00E93CC6" w:rsidRDefault="00E93CC6" w:rsidP="00E93CC6">
      <w:pPr>
        <w:widowControl w:val="0"/>
        <w:spacing w:after="0" w:line="560" w:lineRule="atLeast"/>
        <w:ind w:firstLineChars="200" w:firstLine="666"/>
        <w:jc w:val="both"/>
        <w:rPr>
          <w:rFonts w:ascii="仿宋" w:eastAsia="仿宋" w:hAnsi="仿宋" w:cs="方正仿宋_GB2312"/>
          <w:snapToGrid w:val="0"/>
          <w:color w:val="000000"/>
          <w:spacing w:val="13"/>
          <w:sz w:val="32"/>
          <w:szCs w:val="32"/>
          <w:lang w:eastAsia="zh-CN"/>
        </w:rPr>
      </w:pPr>
      <w:r w:rsidRPr="00E93CC6">
        <w:rPr>
          <w:rFonts w:ascii="仿宋" w:eastAsia="仿宋" w:hAnsi="仿宋" w:cs="方正仿宋_GB2312" w:hint="eastAsia"/>
          <w:snapToGrid w:val="0"/>
          <w:color w:val="000000"/>
          <w:spacing w:val="13"/>
          <w:sz w:val="32"/>
          <w:szCs w:val="32"/>
          <w:lang w:eastAsia="zh-CN"/>
        </w:rPr>
        <w:t>1.内容范围。视频聚焦广西以人工智能赋能千行百业的创新实践,重点选取平陆运河智慧建设、向海经济智能化升级等典型场景，生动展现AI技术如何助推高质量发展。同时，也可挖掘技术背后服务民生、维护安全的感人故事，用通俗有趣的方式宣传广西亮点。</w:t>
      </w:r>
    </w:p>
    <w:p w14:paraId="073AFCDF" w14:textId="77777777" w:rsidR="00E93CC6" w:rsidRPr="00E93CC6" w:rsidRDefault="00E93CC6" w:rsidP="00E93CC6">
      <w:pPr>
        <w:widowControl w:val="0"/>
        <w:spacing w:after="0" w:line="560" w:lineRule="atLeast"/>
        <w:ind w:firstLineChars="200" w:firstLine="666"/>
        <w:jc w:val="both"/>
        <w:rPr>
          <w:rFonts w:ascii="仿宋" w:eastAsia="仿宋" w:hAnsi="仿宋" w:cs="方正仿宋_GB2312"/>
          <w:snapToGrid w:val="0"/>
          <w:color w:val="000000"/>
          <w:spacing w:val="13"/>
          <w:sz w:val="32"/>
          <w:szCs w:val="32"/>
          <w:lang w:eastAsia="zh-CN"/>
        </w:rPr>
      </w:pPr>
      <w:r w:rsidRPr="00E93CC6">
        <w:rPr>
          <w:rFonts w:ascii="仿宋" w:eastAsia="仿宋" w:hAnsi="仿宋" w:cs="方正仿宋_GB2312" w:hint="eastAsia"/>
          <w:snapToGrid w:val="0"/>
          <w:color w:val="000000"/>
          <w:spacing w:val="13"/>
          <w:sz w:val="32"/>
          <w:szCs w:val="32"/>
          <w:lang w:eastAsia="zh-CN"/>
        </w:rPr>
        <w:t>2.价值导向。内容积极向上，符合社会主义核心价值观，不得含有任何违法违规、低俗暴力、封建迷信等违背公序良俗的内容。</w:t>
      </w:r>
    </w:p>
    <w:p w14:paraId="7D03B7F9" w14:textId="77777777" w:rsidR="00E93CC6" w:rsidRPr="00E93CC6" w:rsidRDefault="00E93CC6" w:rsidP="00E93CC6">
      <w:pPr>
        <w:widowControl w:val="0"/>
        <w:spacing w:after="0" w:line="560" w:lineRule="atLeast"/>
        <w:ind w:firstLineChars="200" w:firstLine="666"/>
        <w:jc w:val="both"/>
        <w:rPr>
          <w:rFonts w:ascii="仿宋" w:eastAsia="仿宋" w:hAnsi="仿宋" w:cs="方正仿宋_GB2312"/>
          <w:snapToGrid w:val="0"/>
          <w:color w:val="000000"/>
          <w:spacing w:val="13"/>
          <w:sz w:val="32"/>
          <w:szCs w:val="32"/>
          <w:lang w:eastAsia="zh-CN"/>
        </w:rPr>
      </w:pPr>
      <w:r w:rsidRPr="00E93CC6">
        <w:rPr>
          <w:rFonts w:ascii="仿宋" w:eastAsia="仿宋" w:hAnsi="仿宋" w:cs="方正仿宋_GB2312" w:hint="eastAsia"/>
          <w:snapToGrid w:val="0"/>
          <w:color w:val="000000"/>
          <w:spacing w:val="13"/>
          <w:sz w:val="32"/>
          <w:szCs w:val="32"/>
          <w:lang w:eastAsia="zh-CN"/>
        </w:rPr>
        <w:t>3.创作技术。必须运用AI技术生成制作视频，如文字生成视频、图片生成视频、AI绘画、AI配音、AI配字幕等，再将视频合成。</w:t>
      </w:r>
    </w:p>
    <w:p w14:paraId="12B5B7CE" w14:textId="77777777" w:rsidR="00E93CC6" w:rsidRPr="00E93CC6" w:rsidRDefault="00E93CC6" w:rsidP="00E93CC6">
      <w:pPr>
        <w:widowControl w:val="0"/>
        <w:spacing w:after="0" w:line="560" w:lineRule="atLeast"/>
        <w:ind w:firstLineChars="200" w:firstLine="666"/>
        <w:jc w:val="both"/>
        <w:rPr>
          <w:rFonts w:ascii="仿宋" w:eastAsia="仿宋" w:hAnsi="仿宋" w:cs="方正仿宋_GB2312"/>
          <w:snapToGrid w:val="0"/>
          <w:color w:val="000000"/>
          <w:spacing w:val="13"/>
          <w:sz w:val="32"/>
          <w:szCs w:val="32"/>
          <w:lang w:eastAsia="zh-CN"/>
        </w:rPr>
      </w:pPr>
      <w:r w:rsidRPr="00E93CC6">
        <w:rPr>
          <w:rFonts w:ascii="仿宋" w:eastAsia="仿宋" w:hAnsi="仿宋" w:cs="方正仿宋_GB2312" w:hint="eastAsia"/>
          <w:snapToGrid w:val="0"/>
          <w:color w:val="000000"/>
          <w:spacing w:val="13"/>
          <w:sz w:val="32"/>
          <w:szCs w:val="32"/>
          <w:lang w:eastAsia="zh-CN"/>
        </w:rPr>
        <w:t>4.作品形式。包括但不限于动漫、歌曲(需以视频形式呈现)、动画短片、创意短片等。</w:t>
      </w:r>
    </w:p>
    <w:p w14:paraId="6059267C" w14:textId="77777777" w:rsidR="00E93CC6" w:rsidRPr="00E93CC6" w:rsidRDefault="00E93CC6" w:rsidP="00E93CC6">
      <w:pPr>
        <w:widowControl w:val="0"/>
        <w:spacing w:after="0" w:line="560" w:lineRule="atLeast"/>
        <w:ind w:firstLineChars="200" w:firstLine="666"/>
        <w:jc w:val="both"/>
        <w:rPr>
          <w:rFonts w:ascii="仿宋" w:eastAsia="仿宋" w:hAnsi="仿宋" w:cs="方正仿宋_GB2312"/>
          <w:snapToGrid w:val="0"/>
          <w:color w:val="000000"/>
          <w:spacing w:val="13"/>
          <w:sz w:val="32"/>
          <w:szCs w:val="32"/>
          <w:lang w:eastAsia="zh-CN"/>
        </w:rPr>
      </w:pPr>
      <w:r w:rsidRPr="00E93CC6">
        <w:rPr>
          <w:rFonts w:ascii="仿宋" w:eastAsia="仿宋" w:hAnsi="仿宋" w:cs="方正仿宋_GB2312" w:hint="eastAsia"/>
          <w:snapToGrid w:val="0"/>
          <w:color w:val="000000"/>
          <w:spacing w:val="13"/>
          <w:sz w:val="32"/>
          <w:szCs w:val="32"/>
          <w:lang w:eastAsia="zh-CN"/>
        </w:rPr>
        <w:t>5.作品规格。视频时长不超过3分钟，视频宽高比9:16,分辨率1080×1920,帧速率25fps,大小不超过200MB,采用H.264编码，MP4视频格式，以适应移动端传播需求。按照《人工智能生成合成内容标识办法》在视频中严格落</w:t>
      </w:r>
      <w:r w:rsidRPr="00E93CC6">
        <w:rPr>
          <w:rFonts w:ascii="仿宋" w:eastAsia="仿宋" w:hAnsi="仿宋" w:cs="方正仿宋_GB2312" w:hint="eastAsia"/>
          <w:snapToGrid w:val="0"/>
          <w:color w:val="000000"/>
          <w:spacing w:val="13"/>
          <w:sz w:val="32"/>
          <w:szCs w:val="32"/>
          <w:lang w:eastAsia="zh-CN"/>
        </w:rPr>
        <w:lastRenderedPageBreak/>
        <w:t>实AI相关标识，不能显示创作者姓名、单位，不能带其它角标、台标、水印或LOGO,不能插入任何商业性广告。</w:t>
      </w:r>
    </w:p>
    <w:p w14:paraId="57265C48" w14:textId="77777777" w:rsidR="00E93CC6" w:rsidRPr="00E93CC6" w:rsidRDefault="00E93CC6" w:rsidP="00E93CC6">
      <w:pPr>
        <w:widowControl w:val="0"/>
        <w:spacing w:after="0" w:line="560" w:lineRule="atLeast"/>
        <w:ind w:firstLineChars="200" w:firstLine="666"/>
        <w:jc w:val="both"/>
        <w:rPr>
          <w:rFonts w:ascii="仿宋" w:eastAsia="仿宋" w:hAnsi="仿宋" w:cs="方正仿宋_GB2312"/>
          <w:snapToGrid w:val="0"/>
          <w:color w:val="000000"/>
          <w:spacing w:val="13"/>
          <w:sz w:val="32"/>
          <w:szCs w:val="32"/>
          <w:lang w:eastAsia="zh-CN"/>
        </w:rPr>
      </w:pPr>
      <w:r w:rsidRPr="00E93CC6">
        <w:rPr>
          <w:rFonts w:ascii="仿宋" w:eastAsia="仿宋" w:hAnsi="仿宋" w:cs="方正仿宋_GB2312" w:hint="eastAsia"/>
          <w:snapToGrid w:val="0"/>
          <w:color w:val="000000"/>
          <w:spacing w:val="13"/>
          <w:sz w:val="32"/>
          <w:szCs w:val="32"/>
          <w:lang w:eastAsia="zh-CN"/>
        </w:rPr>
        <w:t>6.作品说明。对视频作品附500字左右的简介说明，主要对作品内容和倡导的价值取向进行介绍，同时明确使用了哪些AI工具，注明所用系统版本、模型参数及提示词等。</w:t>
      </w:r>
    </w:p>
    <w:p w14:paraId="75AF0BF2" w14:textId="77777777" w:rsidR="00E93CC6" w:rsidRPr="00E93CC6" w:rsidRDefault="00E93CC6" w:rsidP="00E93CC6">
      <w:pPr>
        <w:widowControl w:val="0"/>
        <w:numPr>
          <w:ilvl w:val="0"/>
          <w:numId w:val="10"/>
        </w:numPr>
        <w:spacing w:after="0" w:line="560" w:lineRule="atLeast"/>
        <w:ind w:firstLineChars="200" w:firstLine="666"/>
        <w:jc w:val="both"/>
        <w:rPr>
          <w:rFonts w:ascii="黑体" w:eastAsia="黑体" w:hAnsi="黑体" w:cs="黑体"/>
          <w:snapToGrid w:val="0"/>
          <w:color w:val="000000"/>
          <w:spacing w:val="13"/>
          <w:sz w:val="32"/>
          <w:szCs w:val="32"/>
          <w:lang w:eastAsia="zh-CN"/>
        </w:rPr>
      </w:pPr>
      <w:r w:rsidRPr="00E93CC6">
        <w:rPr>
          <w:rFonts w:ascii="黑体" w:eastAsia="黑体" w:hAnsi="黑体" w:cs="黑体" w:hint="eastAsia"/>
          <w:snapToGrid w:val="0"/>
          <w:color w:val="000000"/>
          <w:spacing w:val="13"/>
          <w:sz w:val="32"/>
          <w:szCs w:val="32"/>
          <w:lang w:eastAsia="zh-CN"/>
        </w:rPr>
        <w:t>时间安排</w:t>
      </w:r>
    </w:p>
    <w:p w14:paraId="576A424B" w14:textId="77777777" w:rsidR="00E93CC6" w:rsidRPr="00E93CC6" w:rsidRDefault="00E93CC6" w:rsidP="00E93CC6">
      <w:pPr>
        <w:widowControl w:val="0"/>
        <w:spacing w:after="0" w:line="560" w:lineRule="atLeast"/>
        <w:ind w:firstLineChars="200" w:firstLine="666"/>
        <w:jc w:val="both"/>
        <w:rPr>
          <w:rFonts w:ascii="仿宋" w:eastAsia="仿宋" w:hAnsi="仿宋" w:cs="方正仿宋_GB2312"/>
          <w:snapToGrid w:val="0"/>
          <w:color w:val="000000"/>
          <w:spacing w:val="13"/>
          <w:sz w:val="32"/>
          <w:szCs w:val="32"/>
          <w:lang w:eastAsia="zh-CN"/>
        </w:rPr>
      </w:pPr>
      <w:r w:rsidRPr="00E93CC6">
        <w:rPr>
          <w:rFonts w:ascii="仿宋" w:eastAsia="仿宋" w:hAnsi="仿宋" w:cs="方正仿宋_GB2312" w:hint="eastAsia"/>
          <w:snapToGrid w:val="0"/>
          <w:color w:val="000000"/>
          <w:spacing w:val="13"/>
          <w:sz w:val="32"/>
          <w:szCs w:val="32"/>
          <w:lang w:eastAsia="zh-CN"/>
        </w:rPr>
        <w:t>1.征集阶段。自发文之日起提交作品，参赛者需按照要求提交作品及相关资料，包括作品视频文件作品说明文档(注明作品简介、所用AI工具和技术及参数、原创声明等)。</w:t>
      </w:r>
    </w:p>
    <w:p w14:paraId="227E08FF" w14:textId="77777777" w:rsidR="00E93CC6" w:rsidRPr="00E93CC6" w:rsidRDefault="00E93CC6" w:rsidP="00E93CC6">
      <w:pPr>
        <w:widowControl w:val="0"/>
        <w:spacing w:after="0" w:line="560" w:lineRule="atLeast"/>
        <w:ind w:firstLineChars="200" w:firstLine="666"/>
        <w:jc w:val="both"/>
        <w:rPr>
          <w:rFonts w:ascii="仿宋" w:eastAsia="仿宋" w:hAnsi="仿宋" w:cs="方正仿宋_GB2312"/>
          <w:snapToGrid w:val="0"/>
          <w:color w:val="000000"/>
          <w:spacing w:val="13"/>
          <w:sz w:val="32"/>
          <w:szCs w:val="32"/>
          <w:lang w:eastAsia="zh-CN"/>
        </w:rPr>
      </w:pPr>
      <w:r w:rsidRPr="00E93CC6">
        <w:rPr>
          <w:rFonts w:ascii="仿宋" w:eastAsia="仿宋" w:hAnsi="仿宋" w:cs="方正仿宋_GB2312" w:hint="eastAsia"/>
          <w:snapToGrid w:val="0"/>
          <w:color w:val="000000"/>
          <w:spacing w:val="13"/>
          <w:sz w:val="32"/>
          <w:szCs w:val="32"/>
          <w:lang w:eastAsia="zh-CN"/>
        </w:rPr>
        <w:t>2.评审阶段。评审分为初评与终评两个环节。</w:t>
      </w:r>
    </w:p>
    <w:p w14:paraId="582BD8A1" w14:textId="77777777" w:rsidR="00E93CC6" w:rsidRPr="00E93CC6" w:rsidRDefault="00E93CC6" w:rsidP="00E93CC6">
      <w:pPr>
        <w:widowControl w:val="0"/>
        <w:spacing w:after="0" w:line="560" w:lineRule="atLeast"/>
        <w:ind w:firstLineChars="200" w:firstLine="666"/>
        <w:jc w:val="both"/>
        <w:rPr>
          <w:rFonts w:ascii="仿宋" w:eastAsia="仿宋" w:hAnsi="仿宋" w:cs="方正仿宋_GB2312"/>
          <w:snapToGrid w:val="0"/>
          <w:color w:val="000000"/>
          <w:spacing w:val="13"/>
          <w:sz w:val="32"/>
          <w:szCs w:val="32"/>
          <w:lang w:eastAsia="zh-CN"/>
        </w:rPr>
      </w:pPr>
      <w:r w:rsidRPr="00E93CC6">
        <w:rPr>
          <w:rFonts w:ascii="仿宋" w:eastAsia="仿宋" w:hAnsi="仿宋" w:cs="方正仿宋_GB2312" w:hint="eastAsia"/>
          <w:snapToGrid w:val="0"/>
          <w:color w:val="000000"/>
          <w:spacing w:val="13"/>
          <w:sz w:val="32"/>
          <w:szCs w:val="32"/>
          <w:lang w:eastAsia="zh-CN"/>
        </w:rPr>
        <w:t>初评:严格审核AI技术应用、作品规格、作品说明、作品主题契合度、价值导向和意识形态问题，综合筛选出一定数量的优秀作品进入终评。</w:t>
      </w:r>
    </w:p>
    <w:p w14:paraId="252288F5" w14:textId="77777777" w:rsidR="00E93CC6" w:rsidRPr="00E93CC6" w:rsidRDefault="00E93CC6" w:rsidP="00E93CC6">
      <w:pPr>
        <w:widowControl w:val="0"/>
        <w:spacing w:after="0" w:line="560" w:lineRule="atLeast"/>
        <w:ind w:firstLineChars="200" w:firstLine="666"/>
        <w:jc w:val="both"/>
        <w:rPr>
          <w:rFonts w:ascii="仿宋" w:eastAsia="仿宋" w:hAnsi="仿宋" w:cs="方正仿宋_GB2312"/>
          <w:snapToGrid w:val="0"/>
          <w:color w:val="000000"/>
          <w:spacing w:val="13"/>
          <w:sz w:val="32"/>
          <w:szCs w:val="32"/>
          <w:lang w:eastAsia="zh-CN"/>
        </w:rPr>
      </w:pPr>
      <w:r w:rsidRPr="00E93CC6">
        <w:rPr>
          <w:rFonts w:ascii="仿宋" w:eastAsia="仿宋" w:hAnsi="仿宋" w:cs="方正仿宋_GB2312" w:hint="eastAsia"/>
          <w:snapToGrid w:val="0"/>
          <w:color w:val="000000"/>
          <w:spacing w:val="13"/>
          <w:sz w:val="32"/>
          <w:szCs w:val="32"/>
          <w:lang w:eastAsia="zh-CN"/>
        </w:rPr>
        <w:t>终评:对进入终评的作品进行深入评审，结合作品的社会价值、传播效果、AI技术应用水平等因素进行综合评分。根据作品多位评委的评分计算平均分，从高分到低分综合确定获奖作品。</w:t>
      </w:r>
    </w:p>
    <w:p w14:paraId="38ECEB22" w14:textId="77777777" w:rsidR="00E93CC6" w:rsidRPr="00E93CC6" w:rsidRDefault="00E93CC6" w:rsidP="00E93CC6">
      <w:pPr>
        <w:widowControl w:val="0"/>
        <w:spacing w:after="0" w:line="560" w:lineRule="atLeast"/>
        <w:ind w:firstLineChars="200" w:firstLine="666"/>
        <w:jc w:val="both"/>
        <w:rPr>
          <w:rFonts w:ascii="仿宋" w:eastAsia="仿宋" w:hAnsi="仿宋" w:cs="方正仿宋_GB2312"/>
          <w:snapToGrid w:val="0"/>
          <w:color w:val="000000"/>
          <w:spacing w:val="13"/>
          <w:sz w:val="32"/>
          <w:szCs w:val="32"/>
          <w:lang w:eastAsia="zh-CN"/>
        </w:rPr>
      </w:pPr>
      <w:r w:rsidRPr="00E93CC6">
        <w:rPr>
          <w:rFonts w:ascii="仿宋" w:eastAsia="仿宋" w:hAnsi="仿宋" w:cs="方正仿宋_GB2312" w:hint="eastAsia"/>
          <w:snapToGrid w:val="0"/>
          <w:color w:val="000000"/>
          <w:spacing w:val="13"/>
          <w:sz w:val="32"/>
          <w:szCs w:val="32"/>
          <w:lang w:eastAsia="zh-CN"/>
        </w:rPr>
        <w:t>3.优秀作品推荐。优秀作品将选送到广西壮族自治区参加评审。</w:t>
      </w:r>
    </w:p>
    <w:p w14:paraId="74053FCE" w14:textId="77777777" w:rsidR="00E93CC6" w:rsidRPr="00E93CC6" w:rsidRDefault="00E93CC6" w:rsidP="00E93CC6">
      <w:pPr>
        <w:widowControl w:val="0"/>
        <w:numPr>
          <w:ilvl w:val="0"/>
          <w:numId w:val="10"/>
        </w:numPr>
        <w:spacing w:after="0" w:line="560" w:lineRule="atLeast"/>
        <w:ind w:firstLineChars="200" w:firstLine="666"/>
        <w:jc w:val="both"/>
        <w:rPr>
          <w:rFonts w:ascii="黑体" w:eastAsia="黑体" w:hAnsi="黑体" w:cs="黑体"/>
          <w:snapToGrid w:val="0"/>
          <w:color w:val="000000"/>
          <w:spacing w:val="13"/>
          <w:sz w:val="32"/>
          <w:szCs w:val="32"/>
          <w:lang w:eastAsia="zh-CN"/>
        </w:rPr>
      </w:pPr>
      <w:r w:rsidRPr="00E93CC6">
        <w:rPr>
          <w:rFonts w:ascii="黑体" w:eastAsia="黑体" w:hAnsi="黑体" w:cs="黑体" w:hint="eastAsia"/>
          <w:snapToGrid w:val="0"/>
          <w:color w:val="000000"/>
          <w:spacing w:val="13"/>
          <w:sz w:val="32"/>
          <w:szCs w:val="32"/>
          <w:lang w:eastAsia="zh-CN"/>
        </w:rPr>
        <w:t>奖项设置</w:t>
      </w:r>
    </w:p>
    <w:p w14:paraId="086DB47B" w14:textId="77777777" w:rsidR="00E93CC6" w:rsidRPr="00E93CC6" w:rsidRDefault="00E93CC6" w:rsidP="00E93CC6">
      <w:pPr>
        <w:widowControl w:val="0"/>
        <w:spacing w:after="0" w:line="560" w:lineRule="atLeast"/>
        <w:ind w:firstLineChars="200" w:firstLine="666"/>
        <w:jc w:val="both"/>
        <w:rPr>
          <w:rFonts w:ascii="黑体" w:eastAsia="黑体" w:hAnsi="黑体" w:cs="黑体"/>
          <w:snapToGrid w:val="0"/>
          <w:color w:val="000000"/>
          <w:spacing w:val="13"/>
          <w:sz w:val="32"/>
          <w:szCs w:val="32"/>
          <w:lang w:eastAsia="zh-CN"/>
        </w:rPr>
      </w:pPr>
      <w:r w:rsidRPr="00E93CC6">
        <w:rPr>
          <w:rFonts w:ascii="仿宋" w:eastAsia="仿宋" w:hAnsi="仿宋" w:cs="方正仿宋_GB2312" w:hint="eastAsia"/>
          <w:snapToGrid w:val="0"/>
          <w:color w:val="000000"/>
          <w:spacing w:val="13"/>
          <w:sz w:val="32"/>
          <w:szCs w:val="32"/>
          <w:lang w:eastAsia="zh-CN"/>
        </w:rPr>
        <w:t>为表彰优秀作品和创作者，设置以下奖项：根据作品</w:t>
      </w:r>
      <w:r w:rsidRPr="00E93CC6">
        <w:rPr>
          <w:rFonts w:ascii="仿宋" w:eastAsia="仿宋" w:hAnsi="仿宋" w:cs="方正仿宋_GB2312" w:hint="eastAsia"/>
          <w:snapToGrid w:val="0"/>
          <w:color w:val="000000"/>
          <w:spacing w:val="13"/>
          <w:sz w:val="32"/>
          <w:szCs w:val="32"/>
          <w:lang w:eastAsia="zh-CN"/>
        </w:rPr>
        <w:lastRenderedPageBreak/>
        <w:t>数量，按一定比例设置一等奖、二等奖、三等奖、优秀奖和优秀组织奖，颁发荣誉证书，不设置奖品和奖金。</w:t>
      </w:r>
    </w:p>
    <w:p w14:paraId="73B182DC" w14:textId="77777777" w:rsidR="00E93CC6" w:rsidRPr="00E93CC6" w:rsidRDefault="00E93CC6" w:rsidP="00E93CC6">
      <w:pPr>
        <w:widowControl w:val="0"/>
        <w:numPr>
          <w:ilvl w:val="0"/>
          <w:numId w:val="10"/>
        </w:numPr>
        <w:spacing w:after="0" w:line="560" w:lineRule="atLeast"/>
        <w:ind w:firstLineChars="200" w:firstLine="666"/>
        <w:jc w:val="both"/>
        <w:rPr>
          <w:rFonts w:ascii="黑体" w:eastAsia="黑体" w:hAnsi="黑体" w:cs="黑体"/>
          <w:snapToGrid w:val="0"/>
          <w:color w:val="000000"/>
          <w:spacing w:val="13"/>
          <w:sz w:val="32"/>
          <w:szCs w:val="32"/>
          <w:lang w:eastAsia="zh-CN"/>
        </w:rPr>
      </w:pPr>
      <w:r w:rsidRPr="00E93CC6">
        <w:rPr>
          <w:rFonts w:ascii="黑体" w:eastAsia="黑体" w:hAnsi="黑体" w:cs="黑体" w:hint="eastAsia"/>
          <w:snapToGrid w:val="0"/>
          <w:color w:val="000000"/>
          <w:spacing w:val="13"/>
          <w:sz w:val="32"/>
          <w:szCs w:val="32"/>
          <w:lang w:eastAsia="zh-CN"/>
        </w:rPr>
        <w:t>具体要求</w:t>
      </w:r>
    </w:p>
    <w:p w14:paraId="7BF62A41" w14:textId="77777777" w:rsidR="00E93CC6" w:rsidRPr="00E93CC6" w:rsidRDefault="00E93CC6" w:rsidP="00E93CC6">
      <w:pPr>
        <w:widowControl w:val="0"/>
        <w:spacing w:after="0" w:line="560" w:lineRule="atLeast"/>
        <w:ind w:firstLineChars="200" w:firstLine="666"/>
        <w:jc w:val="both"/>
        <w:rPr>
          <w:rFonts w:ascii="仿宋" w:eastAsia="仿宋" w:hAnsi="仿宋" w:cs="方正仿宋_GB2312"/>
          <w:snapToGrid w:val="0"/>
          <w:color w:val="000000"/>
          <w:spacing w:val="13"/>
          <w:sz w:val="32"/>
          <w:szCs w:val="32"/>
          <w:lang w:eastAsia="zh-CN"/>
        </w:rPr>
      </w:pPr>
      <w:r w:rsidRPr="00E93CC6">
        <w:rPr>
          <w:rFonts w:ascii="仿宋" w:eastAsia="仿宋" w:hAnsi="仿宋" w:cs="方正仿宋_GB2312"/>
          <w:snapToGrid w:val="0"/>
          <w:color w:val="000000"/>
          <w:spacing w:val="13"/>
          <w:sz w:val="32"/>
          <w:szCs w:val="32"/>
          <w:lang w:eastAsia="zh-CN"/>
        </w:rPr>
        <w:t>1.作品必须为原创。参赛者需在作品说明中明确注明作品的原创性声明</w:t>
      </w:r>
      <w:r w:rsidRPr="00E93CC6">
        <w:rPr>
          <w:rFonts w:ascii="仿宋" w:eastAsia="仿宋" w:hAnsi="仿宋" w:cs="方正仿宋_GB2312" w:hint="eastAsia"/>
          <w:snapToGrid w:val="0"/>
          <w:color w:val="000000"/>
          <w:spacing w:val="13"/>
          <w:sz w:val="32"/>
          <w:szCs w:val="32"/>
          <w:lang w:eastAsia="zh-CN"/>
        </w:rPr>
        <w:t>，</w:t>
      </w:r>
      <w:r w:rsidRPr="00E93CC6">
        <w:rPr>
          <w:rFonts w:ascii="仿宋" w:eastAsia="仿宋" w:hAnsi="仿宋" w:cs="方正仿宋_GB2312"/>
          <w:snapToGrid w:val="0"/>
          <w:color w:val="000000"/>
          <w:spacing w:val="13"/>
          <w:sz w:val="32"/>
          <w:szCs w:val="32"/>
          <w:lang w:eastAsia="zh-CN"/>
        </w:rPr>
        <w:t>如作品涉及版权纠纷</w:t>
      </w:r>
      <w:r w:rsidRPr="00E93CC6">
        <w:rPr>
          <w:rFonts w:ascii="仿宋" w:eastAsia="仿宋" w:hAnsi="仿宋" w:cs="方正仿宋_GB2312" w:hint="eastAsia"/>
          <w:snapToGrid w:val="0"/>
          <w:color w:val="000000"/>
          <w:spacing w:val="13"/>
          <w:sz w:val="32"/>
          <w:szCs w:val="32"/>
          <w:lang w:eastAsia="zh-CN"/>
        </w:rPr>
        <w:t>，</w:t>
      </w:r>
      <w:r w:rsidRPr="00E93CC6">
        <w:rPr>
          <w:rFonts w:ascii="仿宋" w:eastAsia="仿宋" w:hAnsi="仿宋" w:cs="方正仿宋_GB2312"/>
          <w:snapToGrid w:val="0"/>
          <w:color w:val="000000"/>
          <w:spacing w:val="13"/>
          <w:sz w:val="32"/>
          <w:szCs w:val="32"/>
          <w:lang w:eastAsia="zh-CN"/>
        </w:rPr>
        <w:t>由参赛者自行承担相关法律责任。组织单位享有对参赛作品进一步推广传播等使用权。</w:t>
      </w:r>
    </w:p>
    <w:p w14:paraId="2DBFF507" w14:textId="77777777" w:rsidR="00E93CC6" w:rsidRPr="00E93CC6" w:rsidRDefault="00E93CC6" w:rsidP="00E93CC6">
      <w:pPr>
        <w:widowControl w:val="0"/>
        <w:spacing w:after="0" w:line="560" w:lineRule="atLeast"/>
        <w:ind w:firstLineChars="200" w:firstLine="666"/>
        <w:jc w:val="both"/>
        <w:rPr>
          <w:rFonts w:ascii="仿宋" w:eastAsia="仿宋" w:hAnsi="仿宋" w:cs="方正仿宋_GB2312"/>
          <w:snapToGrid w:val="0"/>
          <w:color w:val="000000"/>
          <w:spacing w:val="13"/>
          <w:sz w:val="32"/>
          <w:szCs w:val="32"/>
          <w:lang w:eastAsia="zh-CN"/>
        </w:rPr>
      </w:pPr>
      <w:r w:rsidRPr="00E93CC6">
        <w:rPr>
          <w:rFonts w:ascii="仿宋" w:eastAsia="仿宋" w:hAnsi="仿宋" w:cs="方正仿宋_GB2312"/>
          <w:snapToGrid w:val="0"/>
          <w:color w:val="000000"/>
          <w:spacing w:val="13"/>
          <w:sz w:val="32"/>
          <w:szCs w:val="32"/>
          <w:lang w:eastAsia="zh-CN"/>
        </w:rPr>
        <w:t>2.必须实名投稿，作为第一作者只能投1件作品，作为参与作者只能投2件作品，所有参赛资料需在规定截止日期前提交，逾期将不予受理。</w:t>
      </w:r>
    </w:p>
    <w:p w14:paraId="3827D94C" w14:textId="77777777" w:rsidR="00E93CC6" w:rsidRPr="00E93CC6" w:rsidRDefault="00E93CC6" w:rsidP="00E93CC6">
      <w:pPr>
        <w:widowControl w:val="0"/>
        <w:spacing w:after="0" w:line="560" w:lineRule="atLeast"/>
        <w:ind w:firstLineChars="200" w:firstLine="666"/>
        <w:jc w:val="both"/>
        <w:rPr>
          <w:rFonts w:ascii="仿宋" w:eastAsia="仿宋" w:hAnsi="仿宋" w:cs="方正仿宋_GB2312"/>
          <w:snapToGrid w:val="0"/>
          <w:color w:val="000000"/>
          <w:spacing w:val="13"/>
          <w:sz w:val="32"/>
          <w:szCs w:val="32"/>
          <w:lang w:eastAsia="zh-CN"/>
        </w:rPr>
      </w:pPr>
      <w:r w:rsidRPr="00E93CC6">
        <w:rPr>
          <w:rFonts w:ascii="仿宋" w:eastAsia="仿宋" w:hAnsi="仿宋" w:cs="方正仿宋_GB2312"/>
          <w:snapToGrid w:val="0"/>
          <w:color w:val="000000"/>
          <w:spacing w:val="13"/>
          <w:sz w:val="32"/>
          <w:szCs w:val="32"/>
          <w:lang w:eastAsia="zh-CN"/>
        </w:rPr>
        <w:t>2.提交的人工智能短视频作品须命名为“单位-姓名-作品名”。</w:t>
      </w:r>
    </w:p>
    <w:p w14:paraId="6BC80496" w14:textId="77777777" w:rsidR="00E93CC6" w:rsidRPr="00E93CC6" w:rsidRDefault="00E93CC6" w:rsidP="00E93CC6">
      <w:pPr>
        <w:widowControl w:val="0"/>
        <w:spacing w:after="0" w:line="560" w:lineRule="atLeast"/>
        <w:ind w:firstLineChars="200" w:firstLine="666"/>
        <w:jc w:val="both"/>
        <w:rPr>
          <w:rFonts w:ascii="仿宋" w:eastAsia="仿宋" w:hAnsi="仿宋" w:cs="方正仿宋_GB2312"/>
          <w:snapToGrid w:val="0"/>
          <w:color w:val="000000"/>
          <w:spacing w:val="13"/>
          <w:sz w:val="32"/>
          <w:szCs w:val="32"/>
          <w:lang w:eastAsia="zh-CN"/>
        </w:rPr>
      </w:pPr>
      <w:r w:rsidRPr="00E93CC6">
        <w:rPr>
          <w:rFonts w:ascii="仿宋" w:eastAsia="仿宋" w:hAnsi="仿宋" w:cs="方正仿宋_GB2312"/>
          <w:snapToGrid w:val="0"/>
          <w:color w:val="000000"/>
          <w:spacing w:val="13"/>
          <w:sz w:val="32"/>
          <w:szCs w:val="32"/>
          <w:lang w:eastAsia="zh-CN"/>
        </w:rPr>
        <w:t>3.作品及案例投稿截止时间：202</w:t>
      </w:r>
      <w:r w:rsidRPr="00E93CC6">
        <w:rPr>
          <w:rFonts w:ascii="仿宋" w:eastAsia="仿宋" w:hAnsi="仿宋" w:cs="方正仿宋_GB2312" w:hint="eastAsia"/>
          <w:snapToGrid w:val="0"/>
          <w:color w:val="000000"/>
          <w:spacing w:val="13"/>
          <w:sz w:val="32"/>
          <w:szCs w:val="32"/>
          <w:lang w:eastAsia="zh-CN"/>
        </w:rPr>
        <w:t>6</w:t>
      </w:r>
      <w:r w:rsidRPr="00E93CC6">
        <w:rPr>
          <w:rFonts w:ascii="仿宋" w:eastAsia="仿宋" w:hAnsi="仿宋" w:cs="方正仿宋_GB2312"/>
          <w:snapToGrid w:val="0"/>
          <w:color w:val="000000"/>
          <w:spacing w:val="13"/>
          <w:sz w:val="32"/>
          <w:szCs w:val="32"/>
          <w:lang w:eastAsia="zh-CN"/>
        </w:rPr>
        <w:t>年</w:t>
      </w:r>
      <w:r w:rsidRPr="00E93CC6">
        <w:rPr>
          <w:rFonts w:ascii="仿宋" w:eastAsia="仿宋" w:hAnsi="仿宋" w:cs="方正仿宋_GB2312" w:hint="eastAsia"/>
          <w:snapToGrid w:val="0"/>
          <w:color w:val="000000"/>
          <w:spacing w:val="13"/>
          <w:sz w:val="32"/>
          <w:szCs w:val="32"/>
          <w:lang w:eastAsia="zh-CN"/>
        </w:rPr>
        <w:t>5</w:t>
      </w:r>
      <w:r w:rsidRPr="00E93CC6">
        <w:rPr>
          <w:rFonts w:ascii="仿宋" w:eastAsia="仿宋" w:hAnsi="仿宋" w:cs="方正仿宋_GB2312"/>
          <w:snapToGrid w:val="0"/>
          <w:color w:val="000000"/>
          <w:spacing w:val="13"/>
          <w:sz w:val="32"/>
          <w:szCs w:val="32"/>
          <w:lang w:eastAsia="zh-CN"/>
        </w:rPr>
        <w:t>月</w:t>
      </w:r>
      <w:r w:rsidRPr="00E93CC6">
        <w:rPr>
          <w:rFonts w:ascii="仿宋" w:eastAsia="仿宋" w:hAnsi="仿宋" w:cs="方正仿宋_GB2312" w:hint="eastAsia"/>
          <w:snapToGrid w:val="0"/>
          <w:color w:val="000000"/>
          <w:spacing w:val="13"/>
          <w:sz w:val="32"/>
          <w:szCs w:val="32"/>
          <w:lang w:eastAsia="zh-CN"/>
        </w:rPr>
        <w:t>21</w:t>
      </w:r>
      <w:r w:rsidRPr="00E93CC6">
        <w:rPr>
          <w:rFonts w:ascii="仿宋" w:eastAsia="仿宋" w:hAnsi="仿宋" w:cs="方正仿宋_GB2312"/>
          <w:snapToGrid w:val="0"/>
          <w:color w:val="000000"/>
          <w:spacing w:val="13"/>
          <w:sz w:val="32"/>
          <w:szCs w:val="32"/>
          <w:lang w:eastAsia="zh-CN"/>
        </w:rPr>
        <w:t>日前发送至邮箱</w:t>
      </w:r>
      <w:hyperlink r:id="rId6" w:history="1">
        <w:r w:rsidRPr="00E93CC6">
          <w:rPr>
            <w:rFonts w:ascii="仿宋" w:eastAsia="仿宋" w:hAnsi="仿宋" w:cs="方正仿宋_GB2312" w:hint="eastAsia"/>
            <w:snapToGrid w:val="0"/>
            <w:color w:val="000000"/>
            <w:spacing w:val="13"/>
            <w:sz w:val="32"/>
            <w:szCs w:val="32"/>
            <w:lang w:eastAsia="zh-CN"/>
          </w:rPr>
          <w:t>jiangiiluu</w:t>
        </w:r>
        <w:r w:rsidRPr="00E93CC6">
          <w:rPr>
            <w:rFonts w:ascii="仿宋" w:eastAsia="仿宋" w:hAnsi="仿宋" w:cs="方正仿宋_GB2312"/>
            <w:snapToGrid w:val="0"/>
            <w:color w:val="000000"/>
            <w:spacing w:val="13"/>
            <w:sz w:val="32"/>
            <w:szCs w:val="32"/>
            <w:lang w:eastAsia="zh-CN"/>
          </w:rPr>
          <w:t>@qq.com</w:t>
        </w:r>
      </w:hyperlink>
      <w:r w:rsidRPr="00E93CC6">
        <w:rPr>
          <w:rFonts w:ascii="仿宋" w:eastAsia="仿宋" w:hAnsi="仿宋" w:cs="方正仿宋_GB2312"/>
          <w:snapToGrid w:val="0"/>
          <w:color w:val="000000"/>
          <w:spacing w:val="13"/>
          <w:sz w:val="32"/>
          <w:szCs w:val="32"/>
          <w:lang w:eastAsia="zh-CN"/>
        </w:rPr>
        <w:t>。</w:t>
      </w:r>
    </w:p>
    <w:p w14:paraId="73B86FB3" w14:textId="049E6EDE" w:rsidR="007B16B3" w:rsidRDefault="007B16B3">
      <w:pPr>
        <w:ind w:firstLine="420"/>
      </w:pPr>
    </w:p>
    <w:sectPr w:rsidR="007B16B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CE9EBFF"/>
    <w:multiLevelType w:val="singleLevel"/>
    <w:tmpl w:val="ACE9EBF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4536422">
    <w:abstractNumId w:val="9"/>
  </w:num>
  <w:num w:numId="2" w16cid:durableId="1356612529">
    <w:abstractNumId w:val="7"/>
  </w:num>
  <w:num w:numId="3" w16cid:durableId="1168865033">
    <w:abstractNumId w:val="6"/>
  </w:num>
  <w:num w:numId="4" w16cid:durableId="1723672537">
    <w:abstractNumId w:val="5"/>
  </w:num>
  <w:num w:numId="5" w16cid:durableId="343438434">
    <w:abstractNumId w:val="8"/>
  </w:num>
  <w:num w:numId="6" w16cid:durableId="1478105912">
    <w:abstractNumId w:val="4"/>
  </w:num>
  <w:num w:numId="7" w16cid:durableId="865601505">
    <w:abstractNumId w:val="3"/>
  </w:num>
  <w:num w:numId="8" w16cid:durableId="1002925807">
    <w:abstractNumId w:val="2"/>
  </w:num>
  <w:num w:numId="9" w16cid:durableId="1316570865">
    <w:abstractNumId w:val="1"/>
  </w:num>
  <w:num w:numId="10" w16cid:durableId="636229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B16B3"/>
    <w:rsid w:val="00AA1D8D"/>
    <w:rsid w:val="00B47730"/>
    <w:rsid w:val="00CB0664"/>
    <w:rsid w:val="00CE50DF"/>
    <w:rsid w:val="00E93CC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2871B2"/>
  <w14:defaultImageDpi w14:val="300"/>
  <w15:docId w15:val="{45F29A0E-7D69-47C1-9DE4-EB28EA337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宋体" w:eastAsia="宋体" w:hAnsi="宋体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Administrator\AppData\Roaming\Microsoft\Word\2961903877@qq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652</Characters>
  <Application>Microsoft Office Word</Application>
  <DocSecurity>0</DocSecurity>
  <Lines>36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 G</cp:lastModifiedBy>
  <cp:revision>2</cp:revision>
  <dcterms:created xsi:type="dcterms:W3CDTF">2013-12-23T23:15:00Z</dcterms:created>
  <dcterms:modified xsi:type="dcterms:W3CDTF">2026-05-14T17:36:00Z</dcterms:modified>
  <cp:category/>
</cp:coreProperties>
</file>